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CD0" w:rsidRPr="00FD0E29" w:rsidRDefault="00EA0ED9" w:rsidP="00EA0E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Информация об основных итогах контрольного мероприятия</w:t>
      </w:r>
    </w:p>
    <w:p w:rsidR="00A45CD0" w:rsidRDefault="00851208" w:rsidP="00851208">
      <w:pPr>
        <w:spacing w:after="0" w:line="240" w:lineRule="auto"/>
        <w:jc w:val="both"/>
        <w:rPr>
          <w:rFonts w:ascii="Times New Roman" w:hAnsi="Times New Roman" w:cs="Times New Roman"/>
          <w:b/>
          <w:bCs/>
          <w:sz w:val="24"/>
          <w:szCs w:val="24"/>
        </w:rPr>
      </w:pPr>
      <w:r w:rsidRPr="00851208">
        <w:rPr>
          <w:rFonts w:ascii="Times New Roman" w:hAnsi="Times New Roman" w:cs="Times New Roman"/>
          <w:b/>
          <w:bCs/>
          <w:sz w:val="24"/>
          <w:szCs w:val="24"/>
        </w:rPr>
        <w:t xml:space="preserve">проверки достоверности, полноты и соответствия нормативным </w:t>
      </w:r>
      <w:r>
        <w:rPr>
          <w:rFonts w:ascii="Times New Roman" w:hAnsi="Times New Roman" w:cs="Times New Roman"/>
          <w:b/>
          <w:bCs/>
          <w:sz w:val="24"/>
          <w:szCs w:val="24"/>
        </w:rPr>
        <w:t xml:space="preserve">требованиям </w:t>
      </w:r>
      <w:r w:rsidRPr="00851208">
        <w:rPr>
          <w:rFonts w:ascii="Times New Roman" w:hAnsi="Times New Roman" w:cs="Times New Roman"/>
          <w:b/>
          <w:bCs/>
          <w:sz w:val="24"/>
          <w:szCs w:val="24"/>
        </w:rPr>
        <w:t>составления и представления бюджетной отчетности главных администраторов бюджетных средств за 2022</w:t>
      </w:r>
      <w:r>
        <w:rPr>
          <w:rFonts w:ascii="Times New Roman" w:hAnsi="Times New Roman" w:cs="Times New Roman"/>
          <w:b/>
          <w:bCs/>
          <w:sz w:val="24"/>
          <w:szCs w:val="24"/>
        </w:rPr>
        <w:t>год.</w:t>
      </w:r>
      <w:r w:rsidRPr="00851208">
        <w:rPr>
          <w:rFonts w:ascii="Times New Roman" w:hAnsi="Times New Roman" w:cs="Times New Roman"/>
          <w:b/>
          <w:bCs/>
          <w:sz w:val="24"/>
          <w:szCs w:val="24"/>
        </w:rPr>
        <w:t xml:space="preserve"> </w:t>
      </w:r>
    </w:p>
    <w:p w:rsidR="00851208" w:rsidRPr="00CE200E" w:rsidRDefault="00851208" w:rsidP="00851208">
      <w:pPr>
        <w:spacing w:after="0" w:line="240" w:lineRule="auto"/>
        <w:jc w:val="both"/>
        <w:rPr>
          <w:rFonts w:ascii="Times New Roman" w:hAnsi="Times New Roman" w:cs="Times New Roman"/>
          <w:sz w:val="16"/>
          <w:szCs w:val="16"/>
          <w:u w:val="single"/>
          <w:lang w:eastAsia="ru-RU"/>
        </w:rPr>
      </w:pPr>
    </w:p>
    <w:p w:rsidR="00A45CD0" w:rsidRPr="00FD0E29" w:rsidRDefault="00A45CD0" w:rsidP="00A45CD0">
      <w:pPr>
        <w:tabs>
          <w:tab w:val="left" w:pos="1980"/>
        </w:tabs>
        <w:spacing w:after="0" w:line="240" w:lineRule="auto"/>
        <w:rPr>
          <w:rFonts w:ascii="Times New Roman" w:hAnsi="Times New Roman" w:cs="Times New Roman"/>
          <w:sz w:val="24"/>
          <w:szCs w:val="24"/>
          <w:lang w:eastAsia="ru-RU"/>
        </w:rPr>
      </w:pPr>
      <w:r w:rsidRPr="00FD0E29">
        <w:rPr>
          <w:rFonts w:ascii="Times New Roman" w:hAnsi="Times New Roman" w:cs="Times New Roman"/>
          <w:sz w:val="24"/>
          <w:szCs w:val="24"/>
          <w:lang w:eastAsia="ru-RU"/>
        </w:rPr>
        <w:t>г. Реж</w:t>
      </w:r>
      <w:r w:rsidRPr="00FD0E29">
        <w:rPr>
          <w:rFonts w:ascii="Times New Roman" w:hAnsi="Times New Roman" w:cs="Times New Roman"/>
          <w:sz w:val="24"/>
          <w:szCs w:val="24"/>
          <w:lang w:eastAsia="ru-RU"/>
        </w:rPr>
        <w:tab/>
      </w:r>
      <w:r w:rsidRPr="00FD0E29">
        <w:rPr>
          <w:rFonts w:ascii="Times New Roman" w:hAnsi="Times New Roman" w:cs="Times New Roman"/>
          <w:sz w:val="24"/>
          <w:szCs w:val="24"/>
          <w:lang w:eastAsia="ru-RU"/>
        </w:rPr>
        <w:tab/>
      </w:r>
      <w:r w:rsidRPr="00FD0E29">
        <w:rPr>
          <w:rFonts w:ascii="Times New Roman" w:hAnsi="Times New Roman" w:cs="Times New Roman"/>
          <w:sz w:val="24"/>
          <w:szCs w:val="24"/>
          <w:lang w:eastAsia="ru-RU"/>
        </w:rPr>
        <w:tab/>
      </w:r>
      <w:r w:rsidRPr="00FD0E29">
        <w:rPr>
          <w:rFonts w:ascii="Times New Roman" w:hAnsi="Times New Roman" w:cs="Times New Roman"/>
          <w:sz w:val="24"/>
          <w:szCs w:val="24"/>
          <w:lang w:eastAsia="ru-RU"/>
        </w:rPr>
        <w:tab/>
      </w:r>
      <w:r w:rsidRPr="00FD0E29">
        <w:rPr>
          <w:rFonts w:ascii="Times New Roman" w:hAnsi="Times New Roman" w:cs="Times New Roman"/>
          <w:sz w:val="24"/>
          <w:szCs w:val="24"/>
          <w:lang w:eastAsia="ru-RU"/>
        </w:rPr>
        <w:tab/>
      </w:r>
      <w:r w:rsidRPr="00FD0E29">
        <w:rPr>
          <w:rFonts w:ascii="Times New Roman" w:hAnsi="Times New Roman" w:cs="Times New Roman"/>
          <w:sz w:val="24"/>
          <w:szCs w:val="24"/>
          <w:lang w:eastAsia="ru-RU"/>
        </w:rPr>
        <w:tab/>
      </w:r>
      <w:r w:rsidRPr="00FD0E29">
        <w:rPr>
          <w:rFonts w:ascii="Times New Roman" w:hAnsi="Times New Roman" w:cs="Times New Roman"/>
          <w:sz w:val="24"/>
          <w:szCs w:val="24"/>
          <w:lang w:eastAsia="ru-RU"/>
        </w:rPr>
        <w:tab/>
      </w:r>
      <w:r w:rsidRPr="00FD0E29">
        <w:rPr>
          <w:rFonts w:ascii="Times New Roman" w:hAnsi="Times New Roman" w:cs="Times New Roman"/>
          <w:sz w:val="24"/>
          <w:szCs w:val="24"/>
          <w:lang w:eastAsia="ru-RU"/>
        </w:rPr>
        <w:tab/>
      </w:r>
      <w:r w:rsidRPr="00FD0E29">
        <w:rPr>
          <w:rFonts w:ascii="Times New Roman" w:hAnsi="Times New Roman" w:cs="Times New Roman"/>
          <w:sz w:val="24"/>
          <w:szCs w:val="24"/>
          <w:lang w:eastAsia="ru-RU"/>
        </w:rPr>
        <w:tab/>
      </w:r>
      <w:r w:rsidRPr="00FD0E29">
        <w:rPr>
          <w:rFonts w:ascii="Times New Roman" w:hAnsi="Times New Roman" w:cs="Times New Roman"/>
          <w:sz w:val="24"/>
          <w:szCs w:val="24"/>
          <w:lang w:eastAsia="ru-RU"/>
        </w:rPr>
        <w:tab/>
        <w:t xml:space="preserve"> </w:t>
      </w:r>
      <w:r w:rsidR="00EA0ED9">
        <w:rPr>
          <w:rFonts w:ascii="Times New Roman" w:hAnsi="Times New Roman" w:cs="Times New Roman"/>
          <w:sz w:val="24"/>
          <w:szCs w:val="24"/>
          <w:lang w:eastAsia="ru-RU"/>
        </w:rPr>
        <w:t>1 февраля 2024</w:t>
      </w:r>
      <w:r w:rsidRPr="00FD0E29">
        <w:rPr>
          <w:rFonts w:ascii="Times New Roman" w:hAnsi="Times New Roman" w:cs="Times New Roman"/>
          <w:sz w:val="24"/>
          <w:szCs w:val="24"/>
          <w:lang w:eastAsia="ru-RU"/>
        </w:rPr>
        <w:t xml:space="preserve"> года</w:t>
      </w:r>
    </w:p>
    <w:p w:rsidR="00A45CD0" w:rsidRPr="00CE200E" w:rsidRDefault="00A45CD0" w:rsidP="00A45CD0">
      <w:pPr>
        <w:spacing w:after="0" w:line="240" w:lineRule="auto"/>
        <w:jc w:val="center"/>
        <w:rPr>
          <w:rFonts w:ascii="Times New Roman" w:hAnsi="Times New Roman" w:cs="Times New Roman"/>
          <w:sz w:val="16"/>
          <w:szCs w:val="16"/>
          <w:lang w:eastAsia="ru-RU"/>
        </w:rPr>
      </w:pPr>
    </w:p>
    <w:p w:rsidR="00851208" w:rsidRDefault="008E35C7" w:rsidP="00851208">
      <w:pPr>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EA0ED9">
        <w:rPr>
          <w:rFonts w:ascii="Times New Roman" w:hAnsi="Times New Roman" w:cs="Times New Roman"/>
          <w:sz w:val="24"/>
          <w:szCs w:val="24"/>
          <w:lang w:eastAsia="ru-RU"/>
        </w:rPr>
        <w:t>Контрольным органом РГО в соответствии с п</w:t>
      </w:r>
      <w:r w:rsidR="00A45CD0" w:rsidRPr="00FD0E29">
        <w:rPr>
          <w:rFonts w:ascii="Times New Roman" w:hAnsi="Times New Roman" w:cs="Times New Roman"/>
          <w:sz w:val="24"/>
          <w:szCs w:val="24"/>
          <w:lang w:eastAsia="ru-RU"/>
        </w:rPr>
        <w:t>ункт</w:t>
      </w:r>
      <w:r w:rsidR="00EA0ED9">
        <w:rPr>
          <w:rFonts w:ascii="Times New Roman" w:hAnsi="Times New Roman" w:cs="Times New Roman"/>
          <w:sz w:val="24"/>
          <w:szCs w:val="24"/>
          <w:lang w:eastAsia="ru-RU"/>
        </w:rPr>
        <w:t>ом</w:t>
      </w:r>
      <w:r w:rsidR="00A45CD0" w:rsidRPr="00FD0E29">
        <w:rPr>
          <w:rFonts w:ascii="Times New Roman" w:hAnsi="Times New Roman" w:cs="Times New Roman"/>
          <w:sz w:val="24"/>
          <w:szCs w:val="24"/>
          <w:lang w:eastAsia="ru-RU"/>
        </w:rPr>
        <w:t xml:space="preserve"> 1.</w:t>
      </w:r>
      <w:r w:rsidR="00A341AB" w:rsidRPr="00FD0E29">
        <w:rPr>
          <w:rFonts w:ascii="Times New Roman" w:hAnsi="Times New Roman" w:cs="Times New Roman"/>
          <w:sz w:val="24"/>
          <w:szCs w:val="24"/>
          <w:lang w:eastAsia="ru-RU"/>
        </w:rPr>
        <w:t>1</w:t>
      </w:r>
      <w:r w:rsidR="00A45CD0" w:rsidRPr="00FD0E29">
        <w:rPr>
          <w:rFonts w:ascii="Times New Roman" w:hAnsi="Times New Roman" w:cs="Times New Roman"/>
          <w:sz w:val="24"/>
          <w:szCs w:val="24"/>
          <w:lang w:eastAsia="ru-RU"/>
        </w:rPr>
        <w:t xml:space="preserve"> Плана работы Контрольного органа Режевского городского округа</w:t>
      </w:r>
      <w:r w:rsidR="00A45CD0" w:rsidRPr="00FD0E29">
        <w:rPr>
          <w:rFonts w:ascii="Times New Roman" w:hAnsi="Times New Roman" w:cs="Times New Roman"/>
          <w:sz w:val="24"/>
          <w:szCs w:val="24"/>
          <w:vertAlign w:val="superscript"/>
          <w:lang w:eastAsia="ru-RU"/>
        </w:rPr>
        <w:footnoteReference w:id="1"/>
      </w:r>
      <w:r w:rsidR="00A45CD0" w:rsidRPr="00FD0E29">
        <w:rPr>
          <w:rFonts w:ascii="Times New Roman" w:hAnsi="Times New Roman" w:cs="Times New Roman"/>
          <w:sz w:val="24"/>
          <w:szCs w:val="24"/>
          <w:lang w:eastAsia="ru-RU"/>
        </w:rPr>
        <w:t xml:space="preserve"> на 202</w:t>
      </w:r>
      <w:r w:rsidR="00A341AB" w:rsidRPr="00FD0E29">
        <w:rPr>
          <w:rFonts w:ascii="Times New Roman" w:hAnsi="Times New Roman" w:cs="Times New Roman"/>
          <w:sz w:val="24"/>
          <w:szCs w:val="24"/>
          <w:lang w:eastAsia="ru-RU"/>
        </w:rPr>
        <w:t>3</w:t>
      </w:r>
      <w:r w:rsidR="00A45CD0" w:rsidRPr="00FD0E29">
        <w:rPr>
          <w:rFonts w:ascii="Times New Roman" w:hAnsi="Times New Roman" w:cs="Times New Roman"/>
          <w:sz w:val="24"/>
          <w:szCs w:val="24"/>
          <w:lang w:eastAsia="ru-RU"/>
        </w:rPr>
        <w:t xml:space="preserve"> год, утвержденного распоряжением председателя от 2</w:t>
      </w:r>
      <w:r w:rsidR="00A341AB" w:rsidRPr="00FD0E29">
        <w:rPr>
          <w:rFonts w:ascii="Times New Roman" w:hAnsi="Times New Roman" w:cs="Times New Roman"/>
          <w:sz w:val="24"/>
          <w:szCs w:val="24"/>
          <w:lang w:eastAsia="ru-RU"/>
        </w:rPr>
        <w:t>7</w:t>
      </w:r>
      <w:r w:rsidR="00A45CD0" w:rsidRPr="00FD0E29">
        <w:rPr>
          <w:rFonts w:ascii="Times New Roman" w:hAnsi="Times New Roman" w:cs="Times New Roman"/>
          <w:sz w:val="24"/>
          <w:szCs w:val="24"/>
          <w:lang w:eastAsia="ru-RU"/>
        </w:rPr>
        <w:t>.12.20</w:t>
      </w:r>
      <w:r w:rsidR="00A341AB" w:rsidRPr="00FD0E29">
        <w:rPr>
          <w:rFonts w:ascii="Times New Roman" w:hAnsi="Times New Roman" w:cs="Times New Roman"/>
          <w:sz w:val="24"/>
          <w:szCs w:val="24"/>
          <w:lang w:eastAsia="ru-RU"/>
        </w:rPr>
        <w:t>22</w:t>
      </w:r>
      <w:r w:rsidR="00A45CD0" w:rsidRPr="00FD0E29">
        <w:rPr>
          <w:rFonts w:ascii="Times New Roman" w:hAnsi="Times New Roman" w:cs="Times New Roman"/>
          <w:sz w:val="24"/>
          <w:szCs w:val="24"/>
          <w:lang w:eastAsia="ru-RU"/>
        </w:rPr>
        <w:t xml:space="preserve"> № </w:t>
      </w:r>
      <w:r w:rsidR="00A341AB" w:rsidRPr="00FD0E29">
        <w:rPr>
          <w:rFonts w:ascii="Times New Roman" w:hAnsi="Times New Roman" w:cs="Times New Roman"/>
          <w:sz w:val="24"/>
          <w:szCs w:val="24"/>
          <w:lang w:eastAsia="ru-RU"/>
        </w:rPr>
        <w:t>29</w:t>
      </w:r>
      <w:r w:rsidR="00A45CD0" w:rsidRPr="00FD0E29">
        <w:rPr>
          <w:rFonts w:ascii="Times New Roman" w:hAnsi="Times New Roman" w:cs="Times New Roman"/>
          <w:sz w:val="24"/>
          <w:szCs w:val="24"/>
          <w:lang w:eastAsia="ru-RU"/>
        </w:rPr>
        <w:t xml:space="preserve"> (ред. от </w:t>
      </w:r>
      <w:r w:rsidR="00505031">
        <w:rPr>
          <w:rFonts w:ascii="Times New Roman" w:hAnsi="Times New Roman" w:cs="Times New Roman"/>
          <w:sz w:val="24"/>
          <w:szCs w:val="24"/>
          <w:lang w:eastAsia="ru-RU"/>
        </w:rPr>
        <w:t>21.09.2023</w:t>
      </w:r>
      <w:r w:rsidR="00A45CD0" w:rsidRPr="00FD0E29">
        <w:rPr>
          <w:rFonts w:ascii="Times New Roman" w:hAnsi="Times New Roman" w:cs="Times New Roman"/>
          <w:sz w:val="24"/>
          <w:szCs w:val="24"/>
          <w:lang w:eastAsia="ru-RU"/>
        </w:rPr>
        <w:t>);</w:t>
      </w:r>
      <w:r w:rsidR="00A45CD0" w:rsidRPr="00FD0E29">
        <w:rPr>
          <w:rFonts w:ascii="Times New Roman" w:hAnsi="Times New Roman" w:cs="Times New Roman"/>
          <w:sz w:val="24"/>
          <w:szCs w:val="24"/>
        </w:rPr>
        <w:t xml:space="preserve"> </w:t>
      </w:r>
      <w:r w:rsidR="00851208">
        <w:rPr>
          <w:rFonts w:ascii="Times New Roman" w:hAnsi="Times New Roman" w:cs="Times New Roman"/>
          <w:sz w:val="24"/>
          <w:szCs w:val="24"/>
        </w:rPr>
        <w:t>,ст.</w:t>
      </w:r>
      <w:r w:rsidR="00851208" w:rsidRPr="00851208">
        <w:rPr>
          <w:rFonts w:ascii="Times New Roman" w:hAnsi="Times New Roman" w:cs="Times New Roman"/>
          <w:sz w:val="24"/>
          <w:szCs w:val="24"/>
        </w:rPr>
        <w:t xml:space="preserve"> 157, 264.4 Бюджетного кодекса Российской Федерации</w:t>
      </w:r>
      <w:r>
        <w:rPr>
          <w:rFonts w:ascii="Times New Roman" w:hAnsi="Times New Roman" w:cs="Times New Roman"/>
          <w:sz w:val="24"/>
          <w:szCs w:val="24"/>
        </w:rPr>
        <w:t xml:space="preserve">, </w:t>
      </w:r>
      <w:proofErr w:type="spellStart"/>
      <w:r w:rsidR="00851208">
        <w:rPr>
          <w:rFonts w:ascii="Times New Roman" w:hAnsi="Times New Roman" w:cs="Times New Roman"/>
          <w:sz w:val="24"/>
          <w:szCs w:val="24"/>
        </w:rPr>
        <w:t>ст</w:t>
      </w:r>
      <w:proofErr w:type="spellEnd"/>
      <w:r w:rsidR="00851208" w:rsidRPr="00851208">
        <w:rPr>
          <w:rFonts w:ascii="Times New Roman" w:hAnsi="Times New Roman" w:cs="Times New Roman"/>
          <w:sz w:val="24"/>
          <w:szCs w:val="24"/>
        </w:rPr>
        <w:t xml:space="preserve"> 29 Положения о бюджетном процессе в </w:t>
      </w:r>
      <w:proofErr w:type="spellStart"/>
      <w:r w:rsidR="00851208" w:rsidRPr="00851208">
        <w:rPr>
          <w:rFonts w:ascii="Times New Roman" w:hAnsi="Times New Roman" w:cs="Times New Roman"/>
          <w:sz w:val="24"/>
          <w:szCs w:val="24"/>
        </w:rPr>
        <w:t>Режевском</w:t>
      </w:r>
      <w:proofErr w:type="spellEnd"/>
      <w:r w:rsidR="00851208" w:rsidRPr="00851208">
        <w:rPr>
          <w:rFonts w:ascii="Times New Roman" w:hAnsi="Times New Roman" w:cs="Times New Roman"/>
          <w:sz w:val="24"/>
          <w:szCs w:val="24"/>
        </w:rPr>
        <w:t xml:space="preserve"> городском округе  (решение </w:t>
      </w:r>
      <w:proofErr w:type="spellStart"/>
      <w:r w:rsidR="00851208" w:rsidRPr="00851208">
        <w:rPr>
          <w:rFonts w:ascii="Times New Roman" w:hAnsi="Times New Roman" w:cs="Times New Roman"/>
          <w:sz w:val="24"/>
          <w:szCs w:val="24"/>
        </w:rPr>
        <w:t>Режевской</w:t>
      </w:r>
      <w:proofErr w:type="spellEnd"/>
      <w:r w:rsidR="00851208" w:rsidRPr="00851208">
        <w:rPr>
          <w:rFonts w:ascii="Times New Roman" w:hAnsi="Times New Roman" w:cs="Times New Roman"/>
          <w:sz w:val="24"/>
          <w:szCs w:val="24"/>
        </w:rPr>
        <w:t xml:space="preserve"> Думы от 16.03.2011 № 23, </w:t>
      </w:r>
      <w:r w:rsidR="00851208">
        <w:rPr>
          <w:rFonts w:ascii="Times New Roman" w:hAnsi="Times New Roman" w:cs="Times New Roman"/>
          <w:sz w:val="24"/>
          <w:szCs w:val="24"/>
        </w:rPr>
        <w:t xml:space="preserve"> проведено контрольное мероприятие </w:t>
      </w:r>
      <w:r w:rsidR="00851208" w:rsidRPr="00851208">
        <w:rPr>
          <w:rFonts w:ascii="Times New Roman" w:hAnsi="Times New Roman" w:cs="Times New Roman"/>
          <w:sz w:val="24"/>
          <w:szCs w:val="24"/>
        </w:rPr>
        <w:t>проверки достоверности, полноты и соответствия нормативным требованиям составления и представ</w:t>
      </w:r>
      <w:r w:rsidR="00851208">
        <w:rPr>
          <w:rFonts w:ascii="Times New Roman" w:hAnsi="Times New Roman" w:cs="Times New Roman"/>
          <w:sz w:val="24"/>
          <w:szCs w:val="24"/>
        </w:rPr>
        <w:t>.</w:t>
      </w:r>
    </w:p>
    <w:p w:rsidR="007D7C78" w:rsidRDefault="00851208" w:rsidP="00851208">
      <w:pPr>
        <w:jc w:val="both"/>
        <w:rPr>
          <w:rFonts w:ascii="Times New Roman" w:hAnsi="Times New Roman" w:cs="Times New Roman"/>
          <w:sz w:val="24"/>
          <w:szCs w:val="24"/>
        </w:rPr>
      </w:pPr>
      <w:r>
        <w:rPr>
          <w:rFonts w:ascii="Times New Roman" w:hAnsi="Times New Roman" w:cs="Times New Roman"/>
          <w:sz w:val="24"/>
          <w:szCs w:val="24"/>
        </w:rPr>
        <w:t>Объекты проверки:</w:t>
      </w:r>
    </w:p>
    <w:p w:rsidR="00851208" w:rsidRDefault="00851208" w:rsidP="00851208">
      <w:pPr>
        <w:jc w:val="both"/>
        <w:rPr>
          <w:rFonts w:ascii="Times New Roman" w:hAnsi="Times New Roman" w:cs="Times New Roman"/>
          <w:sz w:val="24"/>
          <w:szCs w:val="24"/>
        </w:rPr>
      </w:pPr>
      <w:r>
        <w:rPr>
          <w:rFonts w:ascii="Times New Roman" w:hAnsi="Times New Roman" w:cs="Times New Roman"/>
          <w:sz w:val="24"/>
          <w:szCs w:val="24"/>
        </w:rPr>
        <w:t xml:space="preserve"> </w:t>
      </w:r>
      <w:r w:rsidR="002E5597">
        <w:rPr>
          <w:rFonts w:ascii="Times New Roman" w:hAnsi="Times New Roman" w:cs="Times New Roman"/>
          <w:sz w:val="24"/>
          <w:szCs w:val="24"/>
        </w:rPr>
        <w:t>Администрация РГО,</w:t>
      </w:r>
      <w:r w:rsidR="007D7C78">
        <w:rPr>
          <w:rFonts w:ascii="Times New Roman" w:hAnsi="Times New Roman" w:cs="Times New Roman"/>
          <w:sz w:val="24"/>
          <w:szCs w:val="24"/>
        </w:rPr>
        <w:t xml:space="preserve"> </w:t>
      </w:r>
      <w:r w:rsidR="002E5597">
        <w:rPr>
          <w:rFonts w:ascii="Times New Roman" w:hAnsi="Times New Roman" w:cs="Times New Roman"/>
          <w:sz w:val="24"/>
          <w:szCs w:val="24"/>
        </w:rPr>
        <w:t xml:space="preserve">Финансовое управление Администрации РГО, Контрольный орган РГО, </w:t>
      </w:r>
      <w:proofErr w:type="spellStart"/>
      <w:r w:rsidR="002E5597">
        <w:rPr>
          <w:rFonts w:ascii="Times New Roman" w:hAnsi="Times New Roman" w:cs="Times New Roman"/>
          <w:sz w:val="24"/>
          <w:szCs w:val="24"/>
        </w:rPr>
        <w:t>Режевская</w:t>
      </w:r>
      <w:proofErr w:type="spellEnd"/>
      <w:r w:rsidR="002E5597">
        <w:rPr>
          <w:rFonts w:ascii="Times New Roman" w:hAnsi="Times New Roman" w:cs="Times New Roman"/>
          <w:sz w:val="24"/>
          <w:szCs w:val="24"/>
        </w:rPr>
        <w:t xml:space="preserve"> Дума, Управление муниципальным имуществом Администрации РГО</w:t>
      </w:r>
      <w:r w:rsidR="007D7C78">
        <w:rPr>
          <w:rFonts w:ascii="Times New Roman" w:hAnsi="Times New Roman" w:cs="Times New Roman"/>
          <w:sz w:val="24"/>
          <w:szCs w:val="24"/>
        </w:rPr>
        <w:t>,</w:t>
      </w:r>
      <w:r w:rsidR="008E35C7">
        <w:rPr>
          <w:rFonts w:ascii="Times New Roman" w:hAnsi="Times New Roman" w:cs="Times New Roman"/>
          <w:sz w:val="24"/>
          <w:szCs w:val="24"/>
        </w:rPr>
        <w:t xml:space="preserve"> </w:t>
      </w:r>
      <w:r w:rsidR="007D7C78">
        <w:rPr>
          <w:rFonts w:ascii="Times New Roman" w:hAnsi="Times New Roman" w:cs="Times New Roman"/>
          <w:sz w:val="24"/>
          <w:szCs w:val="24"/>
        </w:rPr>
        <w:t>Управление образования Администрации РГО,</w:t>
      </w:r>
      <w:r w:rsidR="008E35C7">
        <w:rPr>
          <w:rFonts w:ascii="Times New Roman" w:hAnsi="Times New Roman" w:cs="Times New Roman"/>
          <w:sz w:val="24"/>
          <w:szCs w:val="24"/>
        </w:rPr>
        <w:t xml:space="preserve"> </w:t>
      </w:r>
      <w:r w:rsidR="007D7C78">
        <w:rPr>
          <w:rFonts w:ascii="Times New Roman" w:hAnsi="Times New Roman" w:cs="Times New Roman"/>
          <w:sz w:val="24"/>
          <w:szCs w:val="24"/>
        </w:rPr>
        <w:t xml:space="preserve">(в 2022 году Управление </w:t>
      </w:r>
      <w:proofErr w:type="gramStart"/>
      <w:r w:rsidR="007D7C78">
        <w:rPr>
          <w:rFonts w:ascii="Times New Roman" w:hAnsi="Times New Roman" w:cs="Times New Roman"/>
          <w:sz w:val="24"/>
          <w:szCs w:val="24"/>
        </w:rPr>
        <w:t>культуры,  физической</w:t>
      </w:r>
      <w:proofErr w:type="gramEnd"/>
      <w:r w:rsidR="007D7C78">
        <w:rPr>
          <w:rFonts w:ascii="Times New Roman" w:hAnsi="Times New Roman" w:cs="Times New Roman"/>
          <w:sz w:val="24"/>
          <w:szCs w:val="24"/>
        </w:rPr>
        <w:t xml:space="preserve"> культуры, спорта и молодежной политики Администрации РГО</w:t>
      </w:r>
      <w:r w:rsidR="008E35C7">
        <w:rPr>
          <w:rFonts w:ascii="Times New Roman" w:hAnsi="Times New Roman" w:cs="Times New Roman"/>
          <w:sz w:val="24"/>
          <w:szCs w:val="24"/>
        </w:rPr>
        <w:t xml:space="preserve"> до реорганизации </w:t>
      </w:r>
      <w:r w:rsidR="007D7C78">
        <w:rPr>
          <w:rFonts w:ascii="Times New Roman" w:hAnsi="Times New Roman" w:cs="Times New Roman"/>
          <w:sz w:val="24"/>
          <w:szCs w:val="24"/>
        </w:rPr>
        <w:t>)</w:t>
      </w:r>
      <w:r w:rsidR="002E5597">
        <w:rPr>
          <w:rFonts w:ascii="Times New Roman" w:hAnsi="Times New Roman" w:cs="Times New Roman"/>
          <w:sz w:val="24"/>
          <w:szCs w:val="24"/>
        </w:rPr>
        <w:t>.</w:t>
      </w:r>
    </w:p>
    <w:p w:rsidR="00851208" w:rsidRPr="00851208" w:rsidRDefault="00851208" w:rsidP="00851208">
      <w:pPr>
        <w:jc w:val="both"/>
        <w:rPr>
          <w:rFonts w:ascii="Times New Roman" w:hAnsi="Times New Roman" w:cs="Times New Roman"/>
          <w:sz w:val="24"/>
          <w:szCs w:val="24"/>
        </w:rPr>
      </w:pPr>
      <w:r w:rsidRPr="00851208">
        <w:rPr>
          <w:rFonts w:ascii="Times New Roman" w:hAnsi="Times New Roman" w:cs="Times New Roman"/>
          <w:sz w:val="24"/>
          <w:szCs w:val="24"/>
        </w:rPr>
        <w:t>Цель контрольного мероприятия</w:t>
      </w:r>
    </w:p>
    <w:p w:rsidR="00851208" w:rsidRDefault="00851208" w:rsidP="00851208">
      <w:pPr>
        <w:jc w:val="both"/>
        <w:rPr>
          <w:rFonts w:ascii="Times New Roman" w:hAnsi="Times New Roman" w:cs="Times New Roman"/>
          <w:sz w:val="24"/>
          <w:szCs w:val="24"/>
        </w:rPr>
      </w:pPr>
      <w:r w:rsidRPr="00851208">
        <w:rPr>
          <w:rFonts w:ascii="Times New Roman" w:hAnsi="Times New Roman" w:cs="Times New Roman"/>
          <w:sz w:val="24"/>
          <w:szCs w:val="24"/>
        </w:rPr>
        <w:t>Проверка достоверности, полноты и соответствия нормативным требованиям составления и представления бюджетной отчетности, регламентируемых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(ред. о</w:t>
      </w:r>
      <w:r>
        <w:rPr>
          <w:rFonts w:ascii="Times New Roman" w:hAnsi="Times New Roman" w:cs="Times New Roman"/>
          <w:sz w:val="24"/>
          <w:szCs w:val="24"/>
        </w:rPr>
        <w:t xml:space="preserve">т 09.12.2022) </w:t>
      </w:r>
    </w:p>
    <w:p w:rsidR="00851208" w:rsidRDefault="00851208" w:rsidP="00851208">
      <w:pPr>
        <w:jc w:val="both"/>
        <w:rPr>
          <w:rFonts w:ascii="Times New Roman" w:hAnsi="Times New Roman" w:cs="Times New Roman"/>
          <w:sz w:val="24"/>
          <w:szCs w:val="24"/>
        </w:rPr>
      </w:pPr>
      <w:r>
        <w:rPr>
          <w:rFonts w:ascii="Times New Roman" w:hAnsi="Times New Roman" w:cs="Times New Roman"/>
          <w:sz w:val="24"/>
          <w:szCs w:val="24"/>
        </w:rPr>
        <w:t>В результате проведенного контрольного мероприятия выявлено:</w:t>
      </w:r>
    </w:p>
    <w:p w:rsidR="00A45CD0" w:rsidRPr="00CE200E" w:rsidRDefault="00A45CD0" w:rsidP="00A45CD0">
      <w:pPr>
        <w:spacing w:after="0" w:line="240" w:lineRule="auto"/>
        <w:ind w:right="-284"/>
        <w:jc w:val="center"/>
        <w:rPr>
          <w:rFonts w:ascii="Times New Roman" w:hAnsi="Times New Roman" w:cs="Times New Roman"/>
          <w:sz w:val="16"/>
          <w:szCs w:val="16"/>
          <w:lang w:eastAsia="ru-RU"/>
        </w:rPr>
      </w:pPr>
    </w:p>
    <w:p w:rsidR="00851208" w:rsidRDefault="00851208" w:rsidP="008512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РГО</w:t>
      </w:r>
    </w:p>
    <w:p w:rsidR="00851208" w:rsidRPr="00851208" w:rsidRDefault="00851208" w:rsidP="00851208">
      <w:pPr>
        <w:spacing w:after="0" w:line="240" w:lineRule="auto"/>
        <w:ind w:firstLine="567"/>
        <w:jc w:val="both"/>
        <w:rPr>
          <w:rFonts w:ascii="Times New Roman" w:hAnsi="Times New Roman" w:cs="Times New Roman"/>
          <w:sz w:val="24"/>
          <w:szCs w:val="24"/>
        </w:rPr>
      </w:pPr>
    </w:p>
    <w:p w:rsidR="00851208" w:rsidRPr="00851208" w:rsidRDefault="00851208" w:rsidP="00851208">
      <w:pPr>
        <w:spacing w:after="0" w:line="240" w:lineRule="auto"/>
        <w:ind w:firstLine="567"/>
        <w:jc w:val="both"/>
        <w:rPr>
          <w:rFonts w:ascii="Times New Roman" w:hAnsi="Times New Roman" w:cs="Times New Roman"/>
          <w:sz w:val="24"/>
          <w:szCs w:val="24"/>
        </w:rPr>
      </w:pPr>
      <w:r w:rsidRPr="00851208">
        <w:rPr>
          <w:rFonts w:ascii="Times New Roman" w:hAnsi="Times New Roman" w:cs="Times New Roman"/>
          <w:sz w:val="24"/>
          <w:szCs w:val="24"/>
        </w:rPr>
        <w:t>1.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Минфина России от 28.12.2010 № 191н и писем Финансового управления от 29.12.2022 № 04-04/795 «Об особенностях составления и представления годовой бюджетной отчетности за 2022 год», от 02.02.2023 № 04-04/85:</w:t>
      </w:r>
    </w:p>
    <w:p w:rsidR="00851208" w:rsidRPr="00851208" w:rsidRDefault="00851208" w:rsidP="00851208">
      <w:pPr>
        <w:spacing w:after="0" w:line="240" w:lineRule="auto"/>
        <w:ind w:firstLine="567"/>
        <w:jc w:val="both"/>
        <w:rPr>
          <w:rFonts w:ascii="Times New Roman" w:hAnsi="Times New Roman" w:cs="Times New Roman"/>
          <w:sz w:val="24"/>
          <w:szCs w:val="24"/>
        </w:rPr>
      </w:pPr>
      <w:r w:rsidRPr="00851208">
        <w:rPr>
          <w:rFonts w:ascii="Times New Roman" w:hAnsi="Times New Roman" w:cs="Times New Roman"/>
          <w:sz w:val="24"/>
          <w:szCs w:val="24"/>
        </w:rPr>
        <w:t>- в составе формы 05013173 «Сведения об изменениях остатков валюты баланса» к пояснительной записке (ф. 0503160) не заполнен раздел 4 «Дополнительная информация по коду причины 03» (Администрация ГРБС, ПБС);</w:t>
      </w:r>
    </w:p>
    <w:p w:rsidR="00851208" w:rsidRPr="00851208" w:rsidRDefault="00851208" w:rsidP="00851208">
      <w:pPr>
        <w:spacing w:after="0" w:line="240" w:lineRule="auto"/>
        <w:ind w:firstLine="567"/>
        <w:jc w:val="both"/>
        <w:rPr>
          <w:rFonts w:ascii="Times New Roman" w:hAnsi="Times New Roman" w:cs="Times New Roman"/>
          <w:sz w:val="24"/>
          <w:szCs w:val="24"/>
        </w:rPr>
      </w:pPr>
      <w:r w:rsidRPr="00851208">
        <w:rPr>
          <w:rFonts w:ascii="Times New Roman" w:hAnsi="Times New Roman" w:cs="Times New Roman"/>
          <w:sz w:val="24"/>
          <w:szCs w:val="24"/>
        </w:rPr>
        <w:t xml:space="preserve">- пункта 70, решения о бюджете от 15.12.2021 № 24, сводной бюджетной росписи, при формировании ф.0503128 «Отчет о бюджетных обязательствах» в части неверного отражения наименования показателя (мероприятия) и отражения расходов без </w:t>
      </w:r>
      <w:proofErr w:type="spellStart"/>
      <w:r w:rsidRPr="00851208">
        <w:rPr>
          <w:rFonts w:ascii="Times New Roman" w:hAnsi="Times New Roman" w:cs="Times New Roman"/>
          <w:sz w:val="24"/>
          <w:szCs w:val="24"/>
        </w:rPr>
        <w:t>группировочных</w:t>
      </w:r>
      <w:proofErr w:type="spellEnd"/>
      <w:r w:rsidRPr="00851208">
        <w:rPr>
          <w:rFonts w:ascii="Times New Roman" w:hAnsi="Times New Roman" w:cs="Times New Roman"/>
          <w:sz w:val="24"/>
          <w:szCs w:val="24"/>
        </w:rPr>
        <w:t xml:space="preserve"> кодов по бюджетной классификации РФ (Администрация – ГРБС);</w:t>
      </w:r>
    </w:p>
    <w:p w:rsidR="00851208" w:rsidRPr="00851208" w:rsidRDefault="00851208" w:rsidP="00851208">
      <w:pPr>
        <w:spacing w:after="0" w:line="240" w:lineRule="auto"/>
        <w:ind w:firstLine="567"/>
        <w:jc w:val="both"/>
        <w:rPr>
          <w:rFonts w:ascii="Times New Roman" w:hAnsi="Times New Roman" w:cs="Times New Roman"/>
          <w:sz w:val="24"/>
          <w:szCs w:val="24"/>
        </w:rPr>
      </w:pPr>
      <w:r w:rsidRPr="00851208">
        <w:rPr>
          <w:rFonts w:ascii="Times New Roman" w:hAnsi="Times New Roman" w:cs="Times New Roman"/>
          <w:sz w:val="24"/>
          <w:szCs w:val="24"/>
        </w:rPr>
        <w:t xml:space="preserve"> 2. Статьи 219 Бюджетного кодекса РФ, приняты бюджетные обязательства сверх предела доведенных лимитов бюджетных обязательств в размере 102 009 218,62 руб. (Администрация – ГРБС, ПБС).</w:t>
      </w:r>
    </w:p>
    <w:p w:rsidR="00851208" w:rsidRPr="00851208" w:rsidRDefault="00851208" w:rsidP="00851208">
      <w:pPr>
        <w:spacing w:after="0" w:line="240" w:lineRule="auto"/>
        <w:ind w:firstLine="567"/>
        <w:jc w:val="both"/>
        <w:rPr>
          <w:rFonts w:ascii="Times New Roman" w:hAnsi="Times New Roman" w:cs="Times New Roman"/>
          <w:sz w:val="24"/>
          <w:szCs w:val="24"/>
        </w:rPr>
      </w:pPr>
      <w:r w:rsidRPr="00851208">
        <w:rPr>
          <w:rFonts w:ascii="Times New Roman" w:hAnsi="Times New Roman" w:cs="Times New Roman"/>
          <w:sz w:val="24"/>
          <w:szCs w:val="24"/>
        </w:rPr>
        <w:lastRenderedPageBreak/>
        <w:t>3. В текстовой части записки (ф. 0503160), отсутствует информация о реализации мероприятий в рамках региональных проектов, входящих в состав национальных проектов РФ.</w:t>
      </w:r>
    </w:p>
    <w:p w:rsidR="00851208" w:rsidRDefault="00851208" w:rsidP="00851208">
      <w:pPr>
        <w:spacing w:after="0" w:line="240" w:lineRule="auto"/>
        <w:ind w:firstLine="567"/>
        <w:jc w:val="both"/>
        <w:rPr>
          <w:rFonts w:ascii="Times New Roman" w:hAnsi="Times New Roman" w:cs="Times New Roman"/>
          <w:sz w:val="24"/>
          <w:szCs w:val="24"/>
        </w:rPr>
      </w:pPr>
    </w:p>
    <w:p w:rsidR="00851208" w:rsidRDefault="008E35C7" w:rsidP="00851208">
      <w:pPr>
        <w:spacing w:after="0" w:line="240" w:lineRule="auto"/>
        <w:ind w:firstLine="567"/>
        <w:jc w:val="both"/>
        <w:rPr>
          <w:rFonts w:ascii="Times New Roman" w:hAnsi="Times New Roman" w:cs="Times New Roman"/>
          <w:sz w:val="24"/>
          <w:szCs w:val="24"/>
        </w:rPr>
      </w:pPr>
      <w:r w:rsidRPr="008E35C7">
        <w:rPr>
          <w:rFonts w:ascii="Times New Roman" w:hAnsi="Times New Roman" w:cs="Times New Roman"/>
          <w:sz w:val="24"/>
          <w:szCs w:val="24"/>
        </w:rPr>
        <w:t xml:space="preserve">в 2022 году </w:t>
      </w:r>
      <w:r>
        <w:rPr>
          <w:rFonts w:ascii="Times New Roman" w:hAnsi="Times New Roman" w:cs="Times New Roman"/>
          <w:sz w:val="24"/>
          <w:szCs w:val="24"/>
        </w:rPr>
        <w:t xml:space="preserve">(до реорганизации) </w:t>
      </w:r>
      <w:bookmarkStart w:id="0" w:name="_GoBack"/>
      <w:bookmarkEnd w:id="0"/>
      <w:r w:rsidRPr="008E35C7">
        <w:rPr>
          <w:rFonts w:ascii="Times New Roman" w:hAnsi="Times New Roman" w:cs="Times New Roman"/>
          <w:sz w:val="24"/>
          <w:szCs w:val="24"/>
        </w:rPr>
        <w:t xml:space="preserve">Управление </w:t>
      </w:r>
      <w:proofErr w:type="gramStart"/>
      <w:r w:rsidRPr="008E35C7">
        <w:rPr>
          <w:rFonts w:ascii="Times New Roman" w:hAnsi="Times New Roman" w:cs="Times New Roman"/>
          <w:sz w:val="24"/>
          <w:szCs w:val="24"/>
        </w:rPr>
        <w:t>культуры,  физической</w:t>
      </w:r>
      <w:proofErr w:type="gramEnd"/>
      <w:r w:rsidRPr="008E35C7">
        <w:rPr>
          <w:rFonts w:ascii="Times New Roman" w:hAnsi="Times New Roman" w:cs="Times New Roman"/>
          <w:sz w:val="24"/>
          <w:szCs w:val="24"/>
        </w:rPr>
        <w:t xml:space="preserve"> культуры, спорта и молодежной политики Администрации </w:t>
      </w:r>
      <w:r w:rsidR="00851208" w:rsidRPr="008E35C7">
        <w:rPr>
          <w:rFonts w:ascii="Times New Roman" w:hAnsi="Times New Roman" w:cs="Times New Roman"/>
          <w:sz w:val="24"/>
          <w:szCs w:val="24"/>
        </w:rPr>
        <w:t>Управление спорта</w:t>
      </w:r>
    </w:p>
    <w:p w:rsidR="008E35C7" w:rsidRPr="008E35C7" w:rsidRDefault="008E35C7" w:rsidP="00851208">
      <w:pPr>
        <w:spacing w:after="0" w:line="240" w:lineRule="auto"/>
        <w:ind w:firstLine="567"/>
        <w:jc w:val="both"/>
        <w:rPr>
          <w:rFonts w:ascii="Times New Roman" w:hAnsi="Times New Roman" w:cs="Times New Roman"/>
          <w:sz w:val="24"/>
          <w:szCs w:val="24"/>
        </w:rPr>
      </w:pPr>
    </w:p>
    <w:p w:rsidR="00851208" w:rsidRPr="00851208" w:rsidRDefault="00851208" w:rsidP="00851208">
      <w:pPr>
        <w:spacing w:after="0" w:line="240" w:lineRule="auto"/>
        <w:ind w:firstLine="567"/>
        <w:jc w:val="both"/>
        <w:rPr>
          <w:rFonts w:ascii="Times New Roman" w:hAnsi="Times New Roman" w:cs="Times New Roman"/>
          <w:sz w:val="24"/>
          <w:szCs w:val="24"/>
        </w:rPr>
      </w:pPr>
      <w:r w:rsidRPr="00851208">
        <w:rPr>
          <w:rFonts w:ascii="Times New Roman" w:hAnsi="Times New Roman" w:cs="Times New Roman"/>
          <w:sz w:val="24"/>
          <w:szCs w:val="24"/>
        </w:rPr>
        <w:t xml:space="preserve">1. В формах годовой бюджетной отчетности </w:t>
      </w:r>
      <w:proofErr w:type="spellStart"/>
      <w:r w:rsidRPr="00851208">
        <w:rPr>
          <w:rFonts w:ascii="Times New Roman" w:hAnsi="Times New Roman" w:cs="Times New Roman"/>
          <w:sz w:val="24"/>
          <w:szCs w:val="24"/>
        </w:rPr>
        <w:t>УКФКСиМП</w:t>
      </w:r>
      <w:proofErr w:type="spellEnd"/>
      <w:r w:rsidRPr="00851208">
        <w:rPr>
          <w:rFonts w:ascii="Times New Roman" w:hAnsi="Times New Roman" w:cs="Times New Roman"/>
          <w:sz w:val="24"/>
          <w:szCs w:val="24"/>
        </w:rPr>
        <w:t xml:space="preserve"> (ГРБС) наименование главного распорядителя бюджетных средств и код главы бюджетной классификации в кодовой зоне не соответствуют ведомственной структуре расходов местного бюджета, утвержденной решением </w:t>
      </w:r>
      <w:proofErr w:type="spellStart"/>
      <w:r w:rsidRPr="00851208">
        <w:rPr>
          <w:rFonts w:ascii="Times New Roman" w:hAnsi="Times New Roman" w:cs="Times New Roman"/>
          <w:sz w:val="24"/>
          <w:szCs w:val="24"/>
        </w:rPr>
        <w:t>Режевской</w:t>
      </w:r>
      <w:proofErr w:type="spellEnd"/>
      <w:r w:rsidRPr="00851208">
        <w:rPr>
          <w:rFonts w:ascii="Times New Roman" w:hAnsi="Times New Roman" w:cs="Times New Roman"/>
          <w:sz w:val="24"/>
          <w:szCs w:val="24"/>
        </w:rPr>
        <w:t xml:space="preserve"> Думы от 15.12.2021 № 24 «О бюджете </w:t>
      </w:r>
      <w:proofErr w:type="spellStart"/>
      <w:r w:rsidRPr="00851208">
        <w:rPr>
          <w:rFonts w:ascii="Times New Roman" w:hAnsi="Times New Roman" w:cs="Times New Roman"/>
          <w:sz w:val="24"/>
          <w:szCs w:val="24"/>
        </w:rPr>
        <w:t>Режевского</w:t>
      </w:r>
      <w:proofErr w:type="spellEnd"/>
      <w:r w:rsidRPr="00851208">
        <w:rPr>
          <w:rFonts w:ascii="Times New Roman" w:hAnsi="Times New Roman" w:cs="Times New Roman"/>
          <w:sz w:val="24"/>
          <w:szCs w:val="24"/>
        </w:rPr>
        <w:t xml:space="preserve"> городского округа на 2022 год и плановый период 2023 и 2024 годов» (ред. от 21.12.2022).</w:t>
      </w:r>
    </w:p>
    <w:p w:rsidR="00851208" w:rsidRPr="00851208" w:rsidRDefault="00851208" w:rsidP="00851208">
      <w:pPr>
        <w:spacing w:after="0" w:line="240" w:lineRule="auto"/>
        <w:ind w:firstLine="567"/>
        <w:jc w:val="both"/>
        <w:rPr>
          <w:rFonts w:ascii="Times New Roman" w:hAnsi="Times New Roman" w:cs="Times New Roman"/>
          <w:sz w:val="24"/>
          <w:szCs w:val="24"/>
        </w:rPr>
      </w:pPr>
      <w:r w:rsidRPr="00851208">
        <w:rPr>
          <w:rFonts w:ascii="Times New Roman" w:hAnsi="Times New Roman" w:cs="Times New Roman"/>
          <w:sz w:val="24"/>
          <w:szCs w:val="24"/>
        </w:rPr>
        <w:t xml:space="preserve">2. В нарушение п.158 Инструкции № 191н в текстовой части раздела 5 «Прочие вопросы деятельности субъекта бюджетной отчетности» по </w:t>
      </w:r>
      <w:proofErr w:type="spellStart"/>
      <w:r w:rsidRPr="00851208">
        <w:rPr>
          <w:rFonts w:ascii="Times New Roman" w:hAnsi="Times New Roman" w:cs="Times New Roman"/>
          <w:sz w:val="24"/>
          <w:szCs w:val="24"/>
        </w:rPr>
        <w:t>УКФКСиМП</w:t>
      </w:r>
      <w:proofErr w:type="spellEnd"/>
      <w:r w:rsidRPr="00851208">
        <w:rPr>
          <w:rFonts w:ascii="Times New Roman" w:hAnsi="Times New Roman" w:cs="Times New Roman"/>
          <w:sz w:val="24"/>
          <w:szCs w:val="24"/>
        </w:rPr>
        <w:t xml:space="preserve"> (ГРБС) не отражена информация о проведении годовой инвентаризации.</w:t>
      </w:r>
    </w:p>
    <w:p w:rsidR="00851208" w:rsidRDefault="00851208" w:rsidP="00851208">
      <w:pPr>
        <w:spacing w:after="0" w:line="240" w:lineRule="auto"/>
        <w:ind w:firstLine="567"/>
        <w:jc w:val="both"/>
        <w:rPr>
          <w:rFonts w:ascii="Times New Roman" w:hAnsi="Times New Roman" w:cs="Times New Roman"/>
          <w:sz w:val="24"/>
          <w:szCs w:val="24"/>
        </w:rPr>
      </w:pPr>
    </w:p>
    <w:p w:rsidR="00851208" w:rsidRDefault="00851208" w:rsidP="008512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Управление образования</w:t>
      </w:r>
      <w:r w:rsidR="007D7C78">
        <w:rPr>
          <w:rFonts w:ascii="Times New Roman" w:hAnsi="Times New Roman" w:cs="Times New Roman"/>
          <w:sz w:val="24"/>
          <w:szCs w:val="24"/>
        </w:rPr>
        <w:t xml:space="preserve"> Администрации РГО</w:t>
      </w:r>
      <w:r w:rsidR="008E35C7">
        <w:rPr>
          <w:rFonts w:ascii="Times New Roman" w:hAnsi="Times New Roman" w:cs="Times New Roman"/>
          <w:sz w:val="24"/>
          <w:szCs w:val="24"/>
        </w:rPr>
        <w:t xml:space="preserve">   </w:t>
      </w:r>
    </w:p>
    <w:p w:rsidR="008E35C7" w:rsidRDefault="008E35C7" w:rsidP="00851208">
      <w:pPr>
        <w:spacing w:after="0" w:line="240" w:lineRule="auto"/>
        <w:ind w:firstLine="567"/>
        <w:jc w:val="both"/>
        <w:rPr>
          <w:rFonts w:ascii="Times New Roman" w:hAnsi="Times New Roman" w:cs="Times New Roman"/>
          <w:sz w:val="24"/>
          <w:szCs w:val="24"/>
        </w:rPr>
      </w:pPr>
    </w:p>
    <w:p w:rsidR="00851208" w:rsidRPr="00851208" w:rsidRDefault="00851208" w:rsidP="00851208">
      <w:pPr>
        <w:spacing w:after="0" w:line="240" w:lineRule="auto"/>
        <w:ind w:firstLine="567"/>
        <w:jc w:val="both"/>
        <w:rPr>
          <w:rFonts w:ascii="Times New Roman" w:hAnsi="Times New Roman" w:cs="Times New Roman"/>
          <w:sz w:val="24"/>
          <w:szCs w:val="24"/>
        </w:rPr>
      </w:pPr>
      <w:r w:rsidRPr="00851208">
        <w:rPr>
          <w:rFonts w:ascii="Times New Roman" w:hAnsi="Times New Roman" w:cs="Times New Roman"/>
          <w:sz w:val="24"/>
          <w:szCs w:val="24"/>
        </w:rPr>
        <w:t xml:space="preserve">1. В нарушение п. 57 Инструкции № 191н осуществлено заполнение показателей граф 10,11 по строкам, содержащим показатели утвержденных бюджетных ассигнований и лимитов бюджетных обязательств по </w:t>
      </w:r>
      <w:proofErr w:type="spellStart"/>
      <w:r w:rsidRPr="00851208">
        <w:rPr>
          <w:rFonts w:ascii="Times New Roman" w:hAnsi="Times New Roman" w:cs="Times New Roman"/>
          <w:sz w:val="24"/>
          <w:szCs w:val="24"/>
        </w:rPr>
        <w:t>группировочным</w:t>
      </w:r>
      <w:proofErr w:type="spellEnd"/>
      <w:r w:rsidRPr="00851208">
        <w:rPr>
          <w:rFonts w:ascii="Times New Roman" w:hAnsi="Times New Roman" w:cs="Times New Roman"/>
          <w:sz w:val="24"/>
          <w:szCs w:val="24"/>
        </w:rPr>
        <w:t xml:space="preserve"> кодам классификации расходов;</w:t>
      </w:r>
    </w:p>
    <w:p w:rsidR="00851208" w:rsidRPr="00851208" w:rsidRDefault="00851208" w:rsidP="00851208">
      <w:pPr>
        <w:spacing w:after="0" w:line="240" w:lineRule="auto"/>
        <w:ind w:firstLine="567"/>
        <w:jc w:val="both"/>
        <w:rPr>
          <w:rFonts w:ascii="Times New Roman" w:hAnsi="Times New Roman" w:cs="Times New Roman"/>
          <w:sz w:val="24"/>
          <w:szCs w:val="24"/>
        </w:rPr>
      </w:pPr>
      <w:r w:rsidRPr="00851208">
        <w:rPr>
          <w:rFonts w:ascii="Times New Roman" w:hAnsi="Times New Roman" w:cs="Times New Roman"/>
          <w:sz w:val="24"/>
          <w:szCs w:val="24"/>
        </w:rPr>
        <w:t xml:space="preserve">2. В нарушение п. 155 Инструкции №191н таблица № 3 «Сведения об исполнении текстовых статей закона (решения) о бюджете» представлена в составе отчетности Управлением образования (ПБС) и указана в списке нулевых форм по Муниципальному казенному учреждению «Центр сопровождения учреждений, подведомственных Управления образования Администрации </w:t>
      </w:r>
      <w:proofErr w:type="spellStart"/>
      <w:r w:rsidRPr="00851208">
        <w:rPr>
          <w:rFonts w:ascii="Times New Roman" w:hAnsi="Times New Roman" w:cs="Times New Roman"/>
          <w:sz w:val="24"/>
          <w:szCs w:val="24"/>
        </w:rPr>
        <w:t>Режевского</w:t>
      </w:r>
      <w:proofErr w:type="spellEnd"/>
      <w:r w:rsidRPr="00851208">
        <w:rPr>
          <w:rFonts w:ascii="Times New Roman" w:hAnsi="Times New Roman" w:cs="Times New Roman"/>
          <w:sz w:val="24"/>
          <w:szCs w:val="24"/>
        </w:rPr>
        <w:t xml:space="preserve"> городского округа</w:t>
      </w:r>
      <w:proofErr w:type="gramStart"/>
      <w:r w:rsidRPr="00851208">
        <w:rPr>
          <w:rFonts w:ascii="Times New Roman" w:hAnsi="Times New Roman" w:cs="Times New Roman"/>
          <w:sz w:val="24"/>
          <w:szCs w:val="24"/>
        </w:rPr>
        <w:t>» ;</w:t>
      </w:r>
      <w:proofErr w:type="gramEnd"/>
    </w:p>
    <w:p w:rsidR="00851208" w:rsidRPr="00851208" w:rsidRDefault="00851208" w:rsidP="00851208">
      <w:pPr>
        <w:spacing w:after="0" w:line="240" w:lineRule="auto"/>
        <w:ind w:firstLine="567"/>
        <w:jc w:val="both"/>
        <w:rPr>
          <w:rFonts w:ascii="Times New Roman" w:hAnsi="Times New Roman" w:cs="Times New Roman"/>
          <w:sz w:val="24"/>
          <w:szCs w:val="24"/>
        </w:rPr>
      </w:pPr>
      <w:r w:rsidRPr="00851208">
        <w:rPr>
          <w:rFonts w:ascii="Times New Roman" w:hAnsi="Times New Roman" w:cs="Times New Roman"/>
          <w:sz w:val="24"/>
          <w:szCs w:val="24"/>
        </w:rPr>
        <w:t>3. В нарушение п.8,165 Инструкции №191н ф.0503167 «Сведения о целевых иностранных кредитах» по Управлению образования (ПБС) и МКУ «ЦСУ» не указана в списке нулевых форм отчетности;</w:t>
      </w:r>
    </w:p>
    <w:p w:rsidR="00851208" w:rsidRDefault="00851208" w:rsidP="00851208">
      <w:pPr>
        <w:spacing w:after="0" w:line="240" w:lineRule="auto"/>
        <w:ind w:firstLine="567"/>
        <w:jc w:val="both"/>
        <w:rPr>
          <w:rFonts w:ascii="Times New Roman" w:hAnsi="Times New Roman" w:cs="Times New Roman"/>
          <w:sz w:val="24"/>
          <w:szCs w:val="24"/>
        </w:rPr>
      </w:pPr>
      <w:r w:rsidRPr="00851208">
        <w:rPr>
          <w:rFonts w:ascii="Times New Roman" w:hAnsi="Times New Roman" w:cs="Times New Roman"/>
          <w:sz w:val="24"/>
          <w:szCs w:val="24"/>
        </w:rPr>
        <w:t>4. Форма 0503178 «Сведения об остатках денежных средств на счетах получателя бюджетных средств» Управлением образования (ПБС) представлена в составе годовой отчетности и одновременно указана в списке нулевых форм.</w:t>
      </w:r>
    </w:p>
    <w:p w:rsidR="00851208" w:rsidRDefault="00851208" w:rsidP="00851208">
      <w:pPr>
        <w:spacing w:after="0" w:line="240" w:lineRule="auto"/>
        <w:ind w:firstLine="567"/>
        <w:jc w:val="both"/>
        <w:rPr>
          <w:rFonts w:ascii="Times New Roman" w:hAnsi="Times New Roman" w:cs="Times New Roman"/>
          <w:sz w:val="24"/>
          <w:szCs w:val="24"/>
        </w:rPr>
      </w:pPr>
    </w:p>
    <w:p w:rsidR="00851208" w:rsidRDefault="00851208" w:rsidP="00851208">
      <w:pPr>
        <w:spacing w:after="0" w:line="240" w:lineRule="auto"/>
        <w:ind w:firstLine="567"/>
        <w:jc w:val="both"/>
        <w:rPr>
          <w:rFonts w:ascii="Times New Roman" w:hAnsi="Times New Roman" w:cs="Times New Roman"/>
          <w:sz w:val="24"/>
          <w:szCs w:val="24"/>
        </w:rPr>
      </w:pPr>
    </w:p>
    <w:p w:rsidR="00851208" w:rsidRDefault="00851208" w:rsidP="00851208">
      <w:pPr>
        <w:spacing w:after="0" w:line="240" w:lineRule="auto"/>
        <w:ind w:firstLine="567"/>
        <w:jc w:val="both"/>
        <w:rPr>
          <w:rFonts w:ascii="Times New Roman" w:hAnsi="Times New Roman" w:cs="Times New Roman"/>
          <w:sz w:val="24"/>
          <w:szCs w:val="24"/>
        </w:rPr>
      </w:pPr>
    </w:p>
    <w:p w:rsidR="00851208" w:rsidRDefault="00851208" w:rsidP="00851208">
      <w:pPr>
        <w:spacing w:after="0" w:line="240" w:lineRule="auto"/>
        <w:ind w:firstLine="567"/>
        <w:jc w:val="both"/>
        <w:rPr>
          <w:rFonts w:ascii="Times New Roman" w:hAnsi="Times New Roman" w:cs="Times New Roman"/>
          <w:sz w:val="24"/>
          <w:szCs w:val="24"/>
        </w:rPr>
      </w:pPr>
    </w:p>
    <w:p w:rsidR="00851208" w:rsidRPr="00851208" w:rsidRDefault="00851208" w:rsidP="00851208">
      <w:pPr>
        <w:spacing w:after="0" w:line="240" w:lineRule="auto"/>
        <w:ind w:firstLine="567"/>
        <w:jc w:val="both"/>
        <w:rPr>
          <w:rFonts w:ascii="Times New Roman" w:hAnsi="Times New Roman" w:cs="Times New Roman"/>
          <w:sz w:val="24"/>
          <w:szCs w:val="24"/>
        </w:rPr>
      </w:pPr>
    </w:p>
    <w:p w:rsidR="0097513B" w:rsidRPr="00FE4287" w:rsidRDefault="0097513B" w:rsidP="0097513B">
      <w:pPr>
        <w:spacing w:after="0" w:line="240" w:lineRule="auto"/>
        <w:jc w:val="both"/>
        <w:rPr>
          <w:rFonts w:ascii="Times New Roman" w:hAnsi="Times New Roman" w:cs="Times New Roman"/>
          <w:sz w:val="16"/>
          <w:szCs w:val="16"/>
        </w:rPr>
      </w:pPr>
    </w:p>
    <w:p w:rsidR="0097513B" w:rsidRDefault="00EA0ED9" w:rsidP="00975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w:t>
      </w:r>
      <w:r w:rsidR="0097513B" w:rsidRPr="007C18C8">
        <w:rPr>
          <w:rFonts w:ascii="Times New Roman" w:hAnsi="Times New Roman" w:cs="Times New Roman"/>
          <w:sz w:val="24"/>
          <w:szCs w:val="24"/>
        </w:rPr>
        <w:t xml:space="preserve"> Контрольного органа                                                                              </w:t>
      </w:r>
      <w:r w:rsidR="001F1F72">
        <w:rPr>
          <w:rFonts w:ascii="Times New Roman" w:hAnsi="Times New Roman" w:cs="Times New Roman"/>
          <w:sz w:val="24"/>
          <w:szCs w:val="24"/>
        </w:rPr>
        <w:t xml:space="preserve">    </w:t>
      </w:r>
      <w:r w:rsidR="0097513B" w:rsidRPr="007C18C8">
        <w:rPr>
          <w:rFonts w:ascii="Times New Roman" w:hAnsi="Times New Roman" w:cs="Times New Roman"/>
          <w:sz w:val="24"/>
          <w:szCs w:val="24"/>
        </w:rPr>
        <w:t xml:space="preserve"> </w:t>
      </w:r>
      <w:proofErr w:type="spellStart"/>
      <w:r>
        <w:rPr>
          <w:rFonts w:ascii="Times New Roman" w:hAnsi="Times New Roman" w:cs="Times New Roman"/>
          <w:sz w:val="24"/>
          <w:szCs w:val="24"/>
        </w:rPr>
        <w:t>О.В.Бочкарева</w:t>
      </w:r>
      <w:proofErr w:type="spellEnd"/>
      <w:r w:rsidR="0097513B" w:rsidRPr="007C18C8">
        <w:rPr>
          <w:rFonts w:ascii="Times New Roman" w:hAnsi="Times New Roman" w:cs="Times New Roman"/>
          <w:sz w:val="24"/>
          <w:szCs w:val="24"/>
        </w:rPr>
        <w:t xml:space="preserve">                                                             </w:t>
      </w:r>
      <w:r w:rsidR="0097513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F1E0D" w:rsidRDefault="00DF1E0D" w:rsidP="0097513B">
      <w:pPr>
        <w:spacing w:after="0" w:line="240" w:lineRule="auto"/>
        <w:jc w:val="center"/>
        <w:rPr>
          <w:rFonts w:ascii="Times New Roman" w:hAnsi="Times New Roman" w:cs="Times New Roman"/>
          <w:sz w:val="20"/>
          <w:szCs w:val="20"/>
        </w:rPr>
      </w:pPr>
    </w:p>
    <w:p w:rsidR="00DF1E0D" w:rsidRDefault="00DF1E0D" w:rsidP="0097513B">
      <w:pPr>
        <w:spacing w:after="0" w:line="240" w:lineRule="auto"/>
        <w:jc w:val="center"/>
        <w:rPr>
          <w:rFonts w:ascii="Times New Roman" w:hAnsi="Times New Roman" w:cs="Times New Roman"/>
          <w:sz w:val="20"/>
          <w:szCs w:val="20"/>
        </w:rPr>
      </w:pPr>
    </w:p>
    <w:p w:rsidR="0097513B" w:rsidRDefault="0097513B" w:rsidP="0097513B">
      <w:pPr>
        <w:rPr>
          <w:rFonts w:ascii="Times New Roman" w:hAnsi="Times New Roman" w:cs="Times New Roman"/>
          <w:sz w:val="24"/>
          <w:szCs w:val="24"/>
        </w:rPr>
      </w:pPr>
    </w:p>
    <w:sectPr w:rsidR="0097513B" w:rsidSect="00A45CD0">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9B" w:rsidRDefault="009C379B" w:rsidP="00A45CD0">
      <w:pPr>
        <w:spacing w:after="0" w:line="240" w:lineRule="auto"/>
      </w:pPr>
      <w:r>
        <w:separator/>
      </w:r>
    </w:p>
  </w:endnote>
  <w:endnote w:type="continuationSeparator" w:id="0">
    <w:p w:rsidR="009C379B" w:rsidRDefault="009C379B" w:rsidP="00A4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87" w:rsidRDefault="00FE4287">
    <w:pPr>
      <w:pStyle w:val="a9"/>
      <w:jc w:val="right"/>
    </w:pPr>
  </w:p>
  <w:p w:rsidR="00FE4287" w:rsidRDefault="00FE428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9B" w:rsidRDefault="009C379B" w:rsidP="00A45CD0">
      <w:pPr>
        <w:spacing w:after="0" w:line="240" w:lineRule="auto"/>
      </w:pPr>
      <w:r>
        <w:separator/>
      </w:r>
    </w:p>
  </w:footnote>
  <w:footnote w:type="continuationSeparator" w:id="0">
    <w:p w:rsidR="009C379B" w:rsidRDefault="009C379B" w:rsidP="00A45CD0">
      <w:pPr>
        <w:spacing w:after="0" w:line="240" w:lineRule="auto"/>
      </w:pPr>
      <w:r>
        <w:continuationSeparator/>
      </w:r>
    </w:p>
  </w:footnote>
  <w:footnote w:id="1">
    <w:p w:rsidR="00A45CD0" w:rsidRPr="00B45786" w:rsidRDefault="00A45CD0" w:rsidP="00A45CD0">
      <w:pPr>
        <w:pStyle w:val="a3"/>
        <w:rPr>
          <w:rFonts w:ascii="Times New Roman" w:hAnsi="Times New Roman" w:cs="Times New Roman"/>
        </w:rPr>
      </w:pPr>
      <w:r>
        <w:rPr>
          <w:rStyle w:val="a5"/>
        </w:rPr>
        <w:footnoteRef/>
      </w:r>
      <w:r>
        <w:t xml:space="preserve"> </w:t>
      </w:r>
      <w:r w:rsidRPr="00B45786">
        <w:rPr>
          <w:rFonts w:ascii="Times New Roman" w:hAnsi="Times New Roman" w:cs="Times New Roman"/>
        </w:rPr>
        <w:t>Далее –</w:t>
      </w:r>
      <w:r w:rsidR="007D7C78">
        <w:rPr>
          <w:rFonts w:ascii="Times New Roman" w:hAnsi="Times New Roman" w:cs="Times New Roman"/>
        </w:rPr>
        <w:t>РГО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93ABA"/>
    <w:multiLevelType w:val="hybridMultilevel"/>
    <w:tmpl w:val="45C2AF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15:restartNumberingAfterBreak="0">
    <w:nsid w:val="6BFF600B"/>
    <w:multiLevelType w:val="hybridMultilevel"/>
    <w:tmpl w:val="B3122A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1BC1893"/>
    <w:multiLevelType w:val="hybridMultilevel"/>
    <w:tmpl w:val="F5BA9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D0"/>
    <w:rsid w:val="000104B4"/>
    <w:rsid w:val="000119AF"/>
    <w:rsid w:val="00014C29"/>
    <w:rsid w:val="0001717A"/>
    <w:rsid w:val="0002376F"/>
    <w:rsid w:val="00042D55"/>
    <w:rsid w:val="000561C7"/>
    <w:rsid w:val="00062DEE"/>
    <w:rsid w:val="0008627B"/>
    <w:rsid w:val="000874EF"/>
    <w:rsid w:val="000B098E"/>
    <w:rsid w:val="000E3FC2"/>
    <w:rsid w:val="000E56A7"/>
    <w:rsid w:val="000F32CB"/>
    <w:rsid w:val="000F6143"/>
    <w:rsid w:val="000F7BEC"/>
    <w:rsid w:val="00113134"/>
    <w:rsid w:val="00121EC2"/>
    <w:rsid w:val="00122ED8"/>
    <w:rsid w:val="001267EC"/>
    <w:rsid w:val="0014340E"/>
    <w:rsid w:val="00152F5A"/>
    <w:rsid w:val="00170BB0"/>
    <w:rsid w:val="00173F65"/>
    <w:rsid w:val="00184920"/>
    <w:rsid w:val="001A1533"/>
    <w:rsid w:val="001B2209"/>
    <w:rsid w:val="001B55BD"/>
    <w:rsid w:val="001C3F02"/>
    <w:rsid w:val="001D228E"/>
    <w:rsid w:val="001D71AE"/>
    <w:rsid w:val="001E5F05"/>
    <w:rsid w:val="001F1F72"/>
    <w:rsid w:val="001F50D4"/>
    <w:rsid w:val="002010A4"/>
    <w:rsid w:val="00201CAE"/>
    <w:rsid w:val="00205AF9"/>
    <w:rsid w:val="00211915"/>
    <w:rsid w:val="00215C8B"/>
    <w:rsid w:val="00217F77"/>
    <w:rsid w:val="00223D65"/>
    <w:rsid w:val="00226782"/>
    <w:rsid w:val="002438E7"/>
    <w:rsid w:val="00250635"/>
    <w:rsid w:val="00250BA1"/>
    <w:rsid w:val="00256B2A"/>
    <w:rsid w:val="002651F3"/>
    <w:rsid w:val="00292B69"/>
    <w:rsid w:val="002A5A2A"/>
    <w:rsid w:val="002A7B69"/>
    <w:rsid w:val="002D3C75"/>
    <w:rsid w:val="002D4BC0"/>
    <w:rsid w:val="002E5597"/>
    <w:rsid w:val="002F4C07"/>
    <w:rsid w:val="003020D2"/>
    <w:rsid w:val="00343298"/>
    <w:rsid w:val="003741C4"/>
    <w:rsid w:val="00375ACB"/>
    <w:rsid w:val="00375C01"/>
    <w:rsid w:val="00386BE8"/>
    <w:rsid w:val="00392821"/>
    <w:rsid w:val="003A503D"/>
    <w:rsid w:val="003B0410"/>
    <w:rsid w:val="003B71BF"/>
    <w:rsid w:val="003B7E81"/>
    <w:rsid w:val="003D1F10"/>
    <w:rsid w:val="003D2B55"/>
    <w:rsid w:val="003E0B31"/>
    <w:rsid w:val="003E2FEE"/>
    <w:rsid w:val="003F407B"/>
    <w:rsid w:val="00402AEE"/>
    <w:rsid w:val="00410526"/>
    <w:rsid w:val="0041061F"/>
    <w:rsid w:val="004405B1"/>
    <w:rsid w:val="00450505"/>
    <w:rsid w:val="00462678"/>
    <w:rsid w:val="004643F0"/>
    <w:rsid w:val="00483203"/>
    <w:rsid w:val="00490B44"/>
    <w:rsid w:val="00496D8E"/>
    <w:rsid w:val="004B2C6E"/>
    <w:rsid w:val="004C3962"/>
    <w:rsid w:val="004C5D4E"/>
    <w:rsid w:val="004D2EB8"/>
    <w:rsid w:val="004E15F9"/>
    <w:rsid w:val="004F6ACF"/>
    <w:rsid w:val="00505031"/>
    <w:rsid w:val="00526DF4"/>
    <w:rsid w:val="00527BDC"/>
    <w:rsid w:val="00545469"/>
    <w:rsid w:val="00552E48"/>
    <w:rsid w:val="005732BA"/>
    <w:rsid w:val="005760E1"/>
    <w:rsid w:val="00590BEC"/>
    <w:rsid w:val="0059152A"/>
    <w:rsid w:val="0059167A"/>
    <w:rsid w:val="00592077"/>
    <w:rsid w:val="00592F0E"/>
    <w:rsid w:val="005B2AF5"/>
    <w:rsid w:val="005C4555"/>
    <w:rsid w:val="005D6E9B"/>
    <w:rsid w:val="005E15DE"/>
    <w:rsid w:val="005E3677"/>
    <w:rsid w:val="005E68E7"/>
    <w:rsid w:val="00610BA6"/>
    <w:rsid w:val="006320EC"/>
    <w:rsid w:val="00641A35"/>
    <w:rsid w:val="00673558"/>
    <w:rsid w:val="00676C7B"/>
    <w:rsid w:val="00682C49"/>
    <w:rsid w:val="0069551D"/>
    <w:rsid w:val="006A03E6"/>
    <w:rsid w:val="006A3129"/>
    <w:rsid w:val="006A61CA"/>
    <w:rsid w:val="006A666C"/>
    <w:rsid w:val="006B5D3F"/>
    <w:rsid w:val="006F00B6"/>
    <w:rsid w:val="007034F8"/>
    <w:rsid w:val="007135A4"/>
    <w:rsid w:val="00716696"/>
    <w:rsid w:val="00716ECD"/>
    <w:rsid w:val="00725DC8"/>
    <w:rsid w:val="0074781B"/>
    <w:rsid w:val="00750FB2"/>
    <w:rsid w:val="00755828"/>
    <w:rsid w:val="00767560"/>
    <w:rsid w:val="00770DFF"/>
    <w:rsid w:val="00796095"/>
    <w:rsid w:val="0079750A"/>
    <w:rsid w:val="007A2787"/>
    <w:rsid w:val="007A7599"/>
    <w:rsid w:val="007A75FB"/>
    <w:rsid w:val="007B06C0"/>
    <w:rsid w:val="007D7A45"/>
    <w:rsid w:val="007D7C78"/>
    <w:rsid w:val="007E24DF"/>
    <w:rsid w:val="007E7F12"/>
    <w:rsid w:val="008038EC"/>
    <w:rsid w:val="00810A07"/>
    <w:rsid w:val="00810A9D"/>
    <w:rsid w:val="00826ADB"/>
    <w:rsid w:val="008314C1"/>
    <w:rsid w:val="0083186A"/>
    <w:rsid w:val="00851208"/>
    <w:rsid w:val="00855527"/>
    <w:rsid w:val="00884588"/>
    <w:rsid w:val="008852F6"/>
    <w:rsid w:val="008A1997"/>
    <w:rsid w:val="008A681A"/>
    <w:rsid w:val="008A7A57"/>
    <w:rsid w:val="008B1CFA"/>
    <w:rsid w:val="008C6D8B"/>
    <w:rsid w:val="008D5989"/>
    <w:rsid w:val="008E35C7"/>
    <w:rsid w:val="008E37B0"/>
    <w:rsid w:val="009209A4"/>
    <w:rsid w:val="009254E3"/>
    <w:rsid w:val="00930000"/>
    <w:rsid w:val="00931A16"/>
    <w:rsid w:val="00936980"/>
    <w:rsid w:val="00941722"/>
    <w:rsid w:val="009553D7"/>
    <w:rsid w:val="009737C0"/>
    <w:rsid w:val="0097513B"/>
    <w:rsid w:val="009758C2"/>
    <w:rsid w:val="00980786"/>
    <w:rsid w:val="00983FE3"/>
    <w:rsid w:val="009876B8"/>
    <w:rsid w:val="009A5FA4"/>
    <w:rsid w:val="009B63C6"/>
    <w:rsid w:val="009C379B"/>
    <w:rsid w:val="009F0C3C"/>
    <w:rsid w:val="009F2F87"/>
    <w:rsid w:val="009F3868"/>
    <w:rsid w:val="009F7CA8"/>
    <w:rsid w:val="00A054BE"/>
    <w:rsid w:val="00A145F6"/>
    <w:rsid w:val="00A22BFD"/>
    <w:rsid w:val="00A30493"/>
    <w:rsid w:val="00A337A4"/>
    <w:rsid w:val="00A341AB"/>
    <w:rsid w:val="00A45CD0"/>
    <w:rsid w:val="00A516DC"/>
    <w:rsid w:val="00A5250C"/>
    <w:rsid w:val="00A53E26"/>
    <w:rsid w:val="00A667F4"/>
    <w:rsid w:val="00A734B9"/>
    <w:rsid w:val="00A74FD7"/>
    <w:rsid w:val="00A81FA8"/>
    <w:rsid w:val="00A850A9"/>
    <w:rsid w:val="00A85DD8"/>
    <w:rsid w:val="00A869FA"/>
    <w:rsid w:val="00A87459"/>
    <w:rsid w:val="00A9239F"/>
    <w:rsid w:val="00AB14AC"/>
    <w:rsid w:val="00AB264A"/>
    <w:rsid w:val="00AB44A6"/>
    <w:rsid w:val="00AC6341"/>
    <w:rsid w:val="00AD30D2"/>
    <w:rsid w:val="00AE2664"/>
    <w:rsid w:val="00AE7816"/>
    <w:rsid w:val="00AF5F80"/>
    <w:rsid w:val="00B02F28"/>
    <w:rsid w:val="00B04266"/>
    <w:rsid w:val="00B10FE9"/>
    <w:rsid w:val="00B168F9"/>
    <w:rsid w:val="00B23281"/>
    <w:rsid w:val="00B33397"/>
    <w:rsid w:val="00B4625F"/>
    <w:rsid w:val="00B54BE1"/>
    <w:rsid w:val="00B774C6"/>
    <w:rsid w:val="00B810B9"/>
    <w:rsid w:val="00B85E89"/>
    <w:rsid w:val="00B85EB8"/>
    <w:rsid w:val="00B8733A"/>
    <w:rsid w:val="00B934C4"/>
    <w:rsid w:val="00B96AB5"/>
    <w:rsid w:val="00BA1C0F"/>
    <w:rsid w:val="00BA3369"/>
    <w:rsid w:val="00BA6F9A"/>
    <w:rsid w:val="00BB53E5"/>
    <w:rsid w:val="00BC0A62"/>
    <w:rsid w:val="00BC2835"/>
    <w:rsid w:val="00BC402C"/>
    <w:rsid w:val="00BD2D6C"/>
    <w:rsid w:val="00BD3730"/>
    <w:rsid w:val="00BD4E23"/>
    <w:rsid w:val="00BD73E8"/>
    <w:rsid w:val="00BF3FB9"/>
    <w:rsid w:val="00C02C9B"/>
    <w:rsid w:val="00C03255"/>
    <w:rsid w:val="00C24B2D"/>
    <w:rsid w:val="00C30C74"/>
    <w:rsid w:val="00C33FE3"/>
    <w:rsid w:val="00C37D39"/>
    <w:rsid w:val="00C41AC1"/>
    <w:rsid w:val="00C4226E"/>
    <w:rsid w:val="00C61979"/>
    <w:rsid w:val="00C76B11"/>
    <w:rsid w:val="00C97A2C"/>
    <w:rsid w:val="00CA5FFD"/>
    <w:rsid w:val="00CA788E"/>
    <w:rsid w:val="00CB1677"/>
    <w:rsid w:val="00CB7E5B"/>
    <w:rsid w:val="00CC3E65"/>
    <w:rsid w:val="00CC4ECC"/>
    <w:rsid w:val="00CC7DFD"/>
    <w:rsid w:val="00CE200E"/>
    <w:rsid w:val="00CE55DF"/>
    <w:rsid w:val="00CF1B6E"/>
    <w:rsid w:val="00CF1E1F"/>
    <w:rsid w:val="00CF783D"/>
    <w:rsid w:val="00D12864"/>
    <w:rsid w:val="00D13FEE"/>
    <w:rsid w:val="00D24401"/>
    <w:rsid w:val="00D26573"/>
    <w:rsid w:val="00D358CD"/>
    <w:rsid w:val="00D363AE"/>
    <w:rsid w:val="00D57271"/>
    <w:rsid w:val="00D66357"/>
    <w:rsid w:val="00D670E9"/>
    <w:rsid w:val="00D94136"/>
    <w:rsid w:val="00D94BA6"/>
    <w:rsid w:val="00D972E5"/>
    <w:rsid w:val="00DB6D5F"/>
    <w:rsid w:val="00DC4015"/>
    <w:rsid w:val="00DD0895"/>
    <w:rsid w:val="00DD5F78"/>
    <w:rsid w:val="00DE12AA"/>
    <w:rsid w:val="00DE79D4"/>
    <w:rsid w:val="00DF0981"/>
    <w:rsid w:val="00DF1E0D"/>
    <w:rsid w:val="00DF2E64"/>
    <w:rsid w:val="00DF4B39"/>
    <w:rsid w:val="00E06F6C"/>
    <w:rsid w:val="00E23600"/>
    <w:rsid w:val="00E27AC2"/>
    <w:rsid w:val="00E92F63"/>
    <w:rsid w:val="00EA0ED9"/>
    <w:rsid w:val="00EA1E3E"/>
    <w:rsid w:val="00EC6066"/>
    <w:rsid w:val="00ED3390"/>
    <w:rsid w:val="00ED595E"/>
    <w:rsid w:val="00EF18EF"/>
    <w:rsid w:val="00EF4A9A"/>
    <w:rsid w:val="00F02E78"/>
    <w:rsid w:val="00F22732"/>
    <w:rsid w:val="00F25924"/>
    <w:rsid w:val="00F476D7"/>
    <w:rsid w:val="00F67434"/>
    <w:rsid w:val="00F71D7A"/>
    <w:rsid w:val="00F7349A"/>
    <w:rsid w:val="00F806D0"/>
    <w:rsid w:val="00F81562"/>
    <w:rsid w:val="00F913F3"/>
    <w:rsid w:val="00F9497B"/>
    <w:rsid w:val="00F95E78"/>
    <w:rsid w:val="00F96C90"/>
    <w:rsid w:val="00FA6001"/>
    <w:rsid w:val="00FC18AB"/>
    <w:rsid w:val="00FC1996"/>
    <w:rsid w:val="00FC2781"/>
    <w:rsid w:val="00FC3BE0"/>
    <w:rsid w:val="00FD0E29"/>
    <w:rsid w:val="00FE4287"/>
    <w:rsid w:val="00FF70B0"/>
    <w:rsid w:val="00FF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C520"/>
  <w15:docId w15:val="{68C77849-B5F8-4A4A-B159-6281598C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CD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к2"/>
    <w:basedOn w:val="a"/>
    <w:link w:val="a4"/>
    <w:uiPriority w:val="99"/>
    <w:semiHidden/>
    <w:rsid w:val="00A45CD0"/>
    <w:pPr>
      <w:spacing w:after="0" w:line="240" w:lineRule="auto"/>
    </w:pPr>
    <w:rPr>
      <w:sz w:val="20"/>
      <w:szCs w:val="20"/>
    </w:rPr>
  </w:style>
  <w:style w:type="character" w:customStyle="1" w:styleId="a4">
    <w:name w:val="Текст сноски Знак"/>
    <w:aliases w:val="Знак2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нак2 Знак1"/>
    <w:basedOn w:val="a0"/>
    <w:link w:val="a3"/>
    <w:uiPriority w:val="99"/>
    <w:semiHidden/>
    <w:rsid w:val="00A45CD0"/>
    <w:rPr>
      <w:rFonts w:ascii="Calibri" w:eastAsia="Calibri" w:hAnsi="Calibri" w:cs="Calibri"/>
      <w:sz w:val="20"/>
      <w:szCs w:val="20"/>
    </w:rPr>
  </w:style>
  <w:style w:type="character" w:styleId="a5">
    <w:name w:val="footnote reference"/>
    <w:uiPriority w:val="99"/>
    <w:rsid w:val="00A45CD0"/>
    <w:rPr>
      <w:vertAlign w:val="superscript"/>
    </w:rPr>
  </w:style>
  <w:style w:type="paragraph" w:styleId="a6">
    <w:name w:val="List Paragraph"/>
    <w:basedOn w:val="a"/>
    <w:uiPriority w:val="34"/>
    <w:qFormat/>
    <w:rsid w:val="0097513B"/>
    <w:pPr>
      <w:ind w:left="720"/>
      <w:contextualSpacing/>
    </w:pPr>
  </w:style>
  <w:style w:type="paragraph" w:customStyle="1" w:styleId="2">
    <w:name w:val="Абзац списка2"/>
    <w:basedOn w:val="a"/>
    <w:uiPriority w:val="99"/>
    <w:rsid w:val="0097513B"/>
    <w:pPr>
      <w:spacing w:after="0" w:line="240" w:lineRule="auto"/>
      <w:ind w:left="720"/>
    </w:pPr>
    <w:rPr>
      <w:sz w:val="24"/>
      <w:szCs w:val="24"/>
      <w:lang w:eastAsia="ru-RU"/>
    </w:rPr>
  </w:style>
  <w:style w:type="character" w:customStyle="1" w:styleId="20">
    <w:name w:val="Основной текст (2)_"/>
    <w:basedOn w:val="a0"/>
    <w:link w:val="21"/>
    <w:rsid w:val="00AB44A6"/>
    <w:rPr>
      <w:rFonts w:ascii="Times New Roman" w:eastAsia="Times New Roman" w:hAnsi="Times New Roman" w:cs="Times New Roman"/>
      <w:sz w:val="16"/>
      <w:szCs w:val="16"/>
      <w:shd w:val="clear" w:color="auto" w:fill="FFFFFF"/>
    </w:rPr>
  </w:style>
  <w:style w:type="paragraph" w:customStyle="1" w:styleId="21">
    <w:name w:val="Основной текст (2)"/>
    <w:basedOn w:val="a"/>
    <w:link w:val="20"/>
    <w:rsid w:val="00AB44A6"/>
    <w:pPr>
      <w:widowControl w:val="0"/>
      <w:shd w:val="clear" w:color="auto" w:fill="FFFFFF"/>
      <w:spacing w:before="180" w:after="0" w:line="184" w:lineRule="exact"/>
      <w:ind w:hanging="300"/>
      <w:jc w:val="both"/>
    </w:pPr>
    <w:rPr>
      <w:rFonts w:ascii="Times New Roman" w:eastAsia="Times New Roman" w:hAnsi="Times New Roman" w:cs="Times New Roman"/>
      <w:sz w:val="16"/>
      <w:szCs w:val="16"/>
    </w:rPr>
  </w:style>
  <w:style w:type="paragraph" w:styleId="a7">
    <w:name w:val="header"/>
    <w:basedOn w:val="a"/>
    <w:link w:val="a8"/>
    <w:uiPriority w:val="99"/>
    <w:unhideWhenUsed/>
    <w:rsid w:val="005915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152A"/>
    <w:rPr>
      <w:rFonts w:ascii="Calibri" w:eastAsia="Calibri" w:hAnsi="Calibri" w:cs="Calibri"/>
    </w:rPr>
  </w:style>
  <w:style w:type="paragraph" w:styleId="a9">
    <w:name w:val="footer"/>
    <w:basedOn w:val="a"/>
    <w:link w:val="aa"/>
    <w:uiPriority w:val="99"/>
    <w:unhideWhenUsed/>
    <w:rsid w:val="005915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152A"/>
    <w:rPr>
      <w:rFonts w:ascii="Calibri" w:eastAsia="Calibri" w:hAnsi="Calibri" w:cs="Calibri"/>
    </w:rPr>
  </w:style>
  <w:style w:type="paragraph" w:styleId="ab">
    <w:name w:val="Balloon Text"/>
    <w:basedOn w:val="a"/>
    <w:link w:val="ac"/>
    <w:uiPriority w:val="99"/>
    <w:semiHidden/>
    <w:unhideWhenUsed/>
    <w:rsid w:val="00A74FD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4F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14F1-545B-4D69-8F99-B7564E73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КО1</cp:lastModifiedBy>
  <cp:revision>3</cp:revision>
  <cp:lastPrinted>2023-11-02T03:24:00Z</cp:lastPrinted>
  <dcterms:created xsi:type="dcterms:W3CDTF">2024-01-31T09:16:00Z</dcterms:created>
  <dcterms:modified xsi:type="dcterms:W3CDTF">2024-01-31T09:26:00Z</dcterms:modified>
</cp:coreProperties>
</file>